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246" w:rsidRPr="00240D8E" w:rsidRDefault="00240D8E" w:rsidP="00240D8E">
      <w:pPr>
        <w:jc w:val="center"/>
        <w:rPr>
          <w:b/>
          <w:sz w:val="24"/>
          <w:u w:val="single"/>
        </w:rPr>
      </w:pPr>
      <w:r w:rsidRPr="00240D8E">
        <w:rPr>
          <w:b/>
          <w:sz w:val="24"/>
          <w:u w:val="single"/>
        </w:rPr>
        <w:t>CITY OF CENTRALIA</w:t>
      </w:r>
    </w:p>
    <w:p w:rsidR="00240D8E" w:rsidRDefault="00240D8E" w:rsidP="00240D8E">
      <w:pPr>
        <w:jc w:val="center"/>
        <w:rPr>
          <w:b/>
        </w:rPr>
      </w:pPr>
      <w:r>
        <w:rPr>
          <w:b/>
        </w:rPr>
        <w:t xml:space="preserve">Notes to the Schedule of Expenditures of Federal Awards </w:t>
      </w:r>
    </w:p>
    <w:p w:rsidR="00240D8E" w:rsidRDefault="00240D8E" w:rsidP="00240D8E">
      <w:pPr>
        <w:jc w:val="center"/>
        <w:rPr>
          <w:b/>
        </w:rPr>
      </w:pPr>
      <w:r>
        <w:rPr>
          <w:b/>
        </w:rPr>
        <w:t>For the year ending December 31</w:t>
      </w:r>
      <w:r w:rsidRPr="00240D8E">
        <w:rPr>
          <w:b/>
          <w:vertAlign w:val="superscript"/>
        </w:rPr>
        <w:t>st</w:t>
      </w:r>
      <w:r>
        <w:rPr>
          <w:b/>
        </w:rPr>
        <w:t>, 2023</w:t>
      </w:r>
      <w:bookmarkStart w:id="0" w:name="_GoBack"/>
      <w:bookmarkEnd w:id="0"/>
    </w:p>
    <w:p w:rsidR="00240D8E" w:rsidRDefault="00240D8E" w:rsidP="00240D8E">
      <w:pPr>
        <w:jc w:val="center"/>
        <w:rPr>
          <w:b/>
        </w:rPr>
      </w:pPr>
    </w:p>
    <w:p w:rsidR="00240D8E" w:rsidRDefault="00240D8E" w:rsidP="00240D8E">
      <w:pPr>
        <w:rPr>
          <w:b/>
          <w:u w:val="single"/>
        </w:rPr>
      </w:pPr>
      <w:r>
        <w:rPr>
          <w:b/>
          <w:u w:val="single"/>
        </w:rPr>
        <w:t>Note 1 - Basis of Accounting</w:t>
      </w:r>
    </w:p>
    <w:p w:rsidR="00240D8E" w:rsidRDefault="00240D8E" w:rsidP="00240D8E">
      <w:r>
        <w:tab/>
        <w:t xml:space="preserve">This schedule is prepared on the same basis of accounting as the City’s financial statements. The </w:t>
      </w:r>
      <w:r>
        <w:tab/>
        <w:t>City reports on the cash basis of accounting for all funds.</w:t>
      </w:r>
    </w:p>
    <w:p w:rsidR="00240D8E" w:rsidRDefault="00240D8E" w:rsidP="00240D8E">
      <w:pPr>
        <w:rPr>
          <w:b/>
          <w:u w:val="single"/>
        </w:rPr>
      </w:pPr>
      <w:r>
        <w:rPr>
          <w:b/>
          <w:u w:val="single"/>
        </w:rPr>
        <w:t>Note 2 – Federal Indirect Cost Rate</w:t>
      </w:r>
    </w:p>
    <w:p w:rsidR="00240D8E" w:rsidRDefault="00240D8E" w:rsidP="00240D8E">
      <w:r>
        <w:tab/>
        <w:t xml:space="preserve">The City has not elected to use the 10-percent de </w:t>
      </w:r>
      <w:proofErr w:type="spellStart"/>
      <w:r>
        <w:t>minimis</w:t>
      </w:r>
      <w:proofErr w:type="spellEnd"/>
      <w:r>
        <w:t xml:space="preserve"> indirect cost rate allowed under the </w:t>
      </w:r>
      <w:r>
        <w:tab/>
      </w:r>
      <w:r>
        <w:tab/>
        <w:t>Uniform Guidance.</w:t>
      </w:r>
    </w:p>
    <w:p w:rsidR="00240D8E" w:rsidRDefault="00240D8E" w:rsidP="00240D8E">
      <w:pPr>
        <w:rPr>
          <w:b/>
          <w:u w:val="single"/>
        </w:rPr>
      </w:pPr>
      <w:r>
        <w:rPr>
          <w:b/>
          <w:u w:val="single"/>
        </w:rPr>
        <w:t>Note 3 – Program Cost</w:t>
      </w:r>
    </w:p>
    <w:p w:rsidR="00240D8E" w:rsidRPr="00240D8E" w:rsidRDefault="00240D8E" w:rsidP="00240D8E">
      <w:r>
        <w:tab/>
        <w:t xml:space="preserve">The amounts shown as current year expenditures represent only the federal award portion of </w:t>
      </w:r>
      <w:r>
        <w:tab/>
      </w:r>
      <w:r>
        <w:tab/>
        <w:t xml:space="preserve">the program costs. Entire program costs, including the City’s portion, are more than shown. </w:t>
      </w:r>
      <w:r>
        <w:tab/>
      </w:r>
      <w:r>
        <w:tab/>
        <w:t xml:space="preserve">Such expenditures are recognized following the cost principles contained in the Title 2 U.S. Code </w:t>
      </w:r>
      <w:r>
        <w:tab/>
        <w:t xml:space="preserve">of Federal Regulations Part 200, Uniform Administrative Requirements, Cost Principles, and </w:t>
      </w:r>
      <w:r>
        <w:tab/>
      </w:r>
      <w:r>
        <w:tab/>
        <w:t>Audit Requirements for Federal Awards, wherein certain types of expenditures are not</w:t>
      </w:r>
      <w:r>
        <w:tab/>
      </w:r>
      <w:r>
        <w:tab/>
      </w:r>
      <w:r>
        <w:tab/>
        <w:t>allowable or are limited as to reimbursement.</w:t>
      </w:r>
    </w:p>
    <w:sectPr w:rsidR="00240D8E" w:rsidRPr="00240D8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352" w:rsidRDefault="00140352" w:rsidP="00140352">
      <w:pPr>
        <w:spacing w:after="0" w:line="240" w:lineRule="auto"/>
      </w:pPr>
      <w:r>
        <w:separator/>
      </w:r>
    </w:p>
  </w:endnote>
  <w:endnote w:type="continuationSeparator" w:id="0">
    <w:p w:rsidR="00140352" w:rsidRDefault="00140352" w:rsidP="0014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352" w:rsidRDefault="00140352" w:rsidP="00140352">
      <w:pPr>
        <w:spacing w:after="0" w:line="240" w:lineRule="auto"/>
      </w:pPr>
      <w:r>
        <w:separator/>
      </w:r>
    </w:p>
  </w:footnote>
  <w:footnote w:type="continuationSeparator" w:id="0">
    <w:p w:rsidR="00140352" w:rsidRDefault="00140352" w:rsidP="0014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itle"/>
      <w:tag w:val=""/>
      <w:id w:val="1116400235"/>
      <w:placeholder>
        <w:docPart w:val="8913599E6E5947FF8459FAC2F956AA0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140352" w:rsidRDefault="00140352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SCHEDULE 16 NOTES</w:t>
        </w:r>
      </w:p>
    </w:sdtContent>
  </w:sdt>
  <w:p w:rsidR="00140352" w:rsidRDefault="00140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8E"/>
    <w:rsid w:val="00140352"/>
    <w:rsid w:val="00240D8E"/>
    <w:rsid w:val="0064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B449"/>
  <w15:chartTrackingRefBased/>
  <w15:docId w15:val="{012BCA68-3122-44CA-8F12-CBE21643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52"/>
  </w:style>
  <w:style w:type="paragraph" w:styleId="Footer">
    <w:name w:val="footer"/>
    <w:basedOn w:val="Normal"/>
    <w:link w:val="FooterChar"/>
    <w:uiPriority w:val="99"/>
    <w:unhideWhenUsed/>
    <w:rsid w:val="0014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13599E6E5947FF8459FAC2F956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6092D-04FF-4B7B-B5FB-3165FCF288E4}"/>
      </w:docPartPr>
      <w:docPartBody>
        <w:p w:rsidR="00000000" w:rsidRDefault="00BC65A5" w:rsidP="00BC65A5">
          <w:pPr>
            <w:pStyle w:val="8913599E6E5947FF8459FAC2F956AA00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A5"/>
    <w:rsid w:val="00BC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13599E6E5947FF8459FAC2F956AA00">
    <w:name w:val="8913599E6E5947FF8459FAC2F956AA00"/>
    <w:rsid w:val="00BC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16 NOTES</dc:title>
  <dc:subject/>
  <dc:creator>Kelly White</dc:creator>
  <cp:keywords/>
  <dc:description/>
  <cp:lastModifiedBy>Kelly White</cp:lastModifiedBy>
  <cp:revision>1</cp:revision>
  <dcterms:created xsi:type="dcterms:W3CDTF">2025-01-27T16:52:00Z</dcterms:created>
  <dcterms:modified xsi:type="dcterms:W3CDTF">2025-01-27T17:04:00Z</dcterms:modified>
</cp:coreProperties>
</file>